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F4" w:rsidRPr="00D337B6" w:rsidRDefault="003414F4" w:rsidP="003414F4">
      <w:pPr>
        <w:tabs>
          <w:tab w:val="left" w:pos="3234"/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  <w:r w:rsidRPr="00D337B6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</w:p>
    <w:p w:rsidR="003414F4" w:rsidRDefault="003414F4" w:rsidP="003414F4">
      <w:pPr>
        <w:tabs>
          <w:tab w:val="left" w:pos="3234"/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  <w:r w:rsidRPr="00D337B6">
        <w:rPr>
          <w:rFonts w:ascii="Times New Roman" w:hAnsi="Times New Roman"/>
          <w:sz w:val="28"/>
          <w:szCs w:val="28"/>
        </w:rPr>
        <w:t>Вешенский педагогический колледж им. М.А. Шолохова</w:t>
      </w:r>
    </w:p>
    <w:p w:rsidR="00D337B6" w:rsidRDefault="00D337B6" w:rsidP="003414F4">
      <w:pPr>
        <w:tabs>
          <w:tab w:val="left" w:pos="3234"/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</w:p>
    <w:p w:rsidR="00D337B6" w:rsidRPr="00D337B6" w:rsidRDefault="00D337B6" w:rsidP="003414F4">
      <w:pPr>
        <w:tabs>
          <w:tab w:val="left" w:pos="3234"/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</w:p>
    <w:p w:rsidR="003414F4" w:rsidRPr="00D337B6" w:rsidRDefault="003414F4" w:rsidP="003414F4">
      <w:pPr>
        <w:tabs>
          <w:tab w:val="left" w:pos="3234"/>
          <w:tab w:val="left" w:pos="5245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 w:rsidRPr="00D337B6">
        <w:rPr>
          <w:rFonts w:ascii="Times New Roman" w:hAnsi="Times New Roman"/>
          <w:sz w:val="28"/>
          <w:szCs w:val="28"/>
        </w:rPr>
        <w:t>Рассмотрен</w:t>
      </w:r>
      <w:proofErr w:type="gramEnd"/>
      <w:r w:rsidRPr="00D337B6">
        <w:rPr>
          <w:rFonts w:ascii="Times New Roman" w:hAnsi="Times New Roman"/>
          <w:sz w:val="28"/>
          <w:szCs w:val="28"/>
        </w:rPr>
        <w:t xml:space="preserve"> на заседании </w:t>
      </w:r>
    </w:p>
    <w:p w:rsidR="003414F4" w:rsidRPr="00D337B6" w:rsidRDefault="003414F4" w:rsidP="003414F4">
      <w:pPr>
        <w:tabs>
          <w:tab w:val="left" w:pos="3234"/>
          <w:tab w:val="left" w:pos="5245"/>
        </w:tabs>
        <w:jc w:val="right"/>
        <w:rPr>
          <w:rFonts w:ascii="Times New Roman" w:hAnsi="Times New Roman"/>
          <w:sz w:val="28"/>
          <w:szCs w:val="28"/>
        </w:rPr>
      </w:pPr>
      <w:r w:rsidRPr="00D337B6">
        <w:rPr>
          <w:rFonts w:ascii="Times New Roman" w:hAnsi="Times New Roman"/>
          <w:sz w:val="28"/>
          <w:szCs w:val="28"/>
        </w:rPr>
        <w:t>Методического совета</w:t>
      </w:r>
    </w:p>
    <w:p w:rsidR="003414F4" w:rsidRPr="00D337B6" w:rsidRDefault="00573939" w:rsidP="003414F4">
      <w:pPr>
        <w:tabs>
          <w:tab w:val="left" w:pos="3234"/>
          <w:tab w:val="left" w:pos="52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от 20.09.2024</w:t>
      </w:r>
      <w:r w:rsidR="003414F4" w:rsidRPr="00D337B6">
        <w:rPr>
          <w:rFonts w:ascii="Times New Roman" w:hAnsi="Times New Roman"/>
          <w:sz w:val="28"/>
          <w:szCs w:val="28"/>
        </w:rPr>
        <w:t>г.</w:t>
      </w:r>
    </w:p>
    <w:p w:rsidR="003414F4" w:rsidRPr="0039159D" w:rsidRDefault="003414F4" w:rsidP="003414F4">
      <w:pPr>
        <w:tabs>
          <w:tab w:val="left" w:pos="3234"/>
          <w:tab w:val="left" w:pos="5245"/>
        </w:tabs>
        <w:rPr>
          <w:rFonts w:ascii="Times New Roman" w:hAnsi="Times New Roman"/>
          <w:sz w:val="28"/>
          <w:szCs w:val="28"/>
        </w:rPr>
      </w:pPr>
    </w:p>
    <w:p w:rsidR="003414F4" w:rsidRPr="00D337B6" w:rsidRDefault="003414F4" w:rsidP="003414F4">
      <w:pPr>
        <w:jc w:val="center"/>
        <w:rPr>
          <w:rFonts w:ascii="Times New Roman" w:hAnsi="Times New Roman"/>
          <w:b/>
          <w:sz w:val="52"/>
          <w:szCs w:val="40"/>
        </w:rPr>
      </w:pPr>
      <w:r w:rsidRPr="00D337B6">
        <w:rPr>
          <w:rFonts w:ascii="Times New Roman" w:hAnsi="Times New Roman"/>
          <w:b/>
          <w:sz w:val="52"/>
          <w:szCs w:val="40"/>
        </w:rPr>
        <w:t>ПЛАН   РАБОТЫ</w:t>
      </w:r>
    </w:p>
    <w:p w:rsidR="003414F4" w:rsidRPr="00D337B6" w:rsidRDefault="003414F4" w:rsidP="003414F4">
      <w:pPr>
        <w:jc w:val="center"/>
        <w:rPr>
          <w:rFonts w:ascii="Times New Roman" w:hAnsi="Times New Roman"/>
          <w:b/>
          <w:color w:val="000000"/>
          <w:spacing w:val="-2"/>
          <w:sz w:val="52"/>
          <w:szCs w:val="40"/>
        </w:rPr>
      </w:pPr>
      <w:r w:rsidRPr="00D337B6">
        <w:rPr>
          <w:rFonts w:ascii="Times New Roman" w:hAnsi="Times New Roman"/>
          <w:b/>
          <w:color w:val="000000"/>
          <w:spacing w:val="-2"/>
          <w:sz w:val="52"/>
          <w:szCs w:val="40"/>
        </w:rPr>
        <w:t xml:space="preserve">«Школы молодого  педагога» </w:t>
      </w:r>
    </w:p>
    <w:p w:rsidR="003414F4" w:rsidRPr="00D337B6" w:rsidRDefault="00573939" w:rsidP="003414F4">
      <w:pPr>
        <w:jc w:val="center"/>
        <w:rPr>
          <w:rFonts w:ascii="Times New Roman" w:hAnsi="Times New Roman"/>
          <w:b/>
          <w:sz w:val="52"/>
          <w:szCs w:val="40"/>
        </w:rPr>
      </w:pPr>
      <w:r>
        <w:rPr>
          <w:rFonts w:ascii="Times New Roman" w:hAnsi="Times New Roman"/>
          <w:b/>
          <w:sz w:val="52"/>
          <w:szCs w:val="40"/>
        </w:rPr>
        <w:t>на 2024-2025</w:t>
      </w:r>
      <w:r w:rsidR="003414F4" w:rsidRPr="00D337B6">
        <w:rPr>
          <w:rFonts w:ascii="Times New Roman" w:hAnsi="Times New Roman"/>
          <w:b/>
          <w:sz w:val="52"/>
          <w:szCs w:val="40"/>
        </w:rPr>
        <w:t xml:space="preserve"> учебный год</w:t>
      </w:r>
    </w:p>
    <w:p w:rsidR="00D337B6" w:rsidRDefault="00D337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414F4" w:rsidRDefault="003414F4" w:rsidP="00D33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создание эффективных  условий для развития профессиональной компетентности начинающего педагога.</w:t>
      </w:r>
    </w:p>
    <w:p w:rsidR="003414F4" w:rsidRDefault="003414F4" w:rsidP="00D33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414F4" w:rsidRDefault="003414F4" w:rsidP="00D33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Сформировать представление о статусе педагога и системе его работы в условиях инновационного развития  системы профессионального образования.</w:t>
      </w:r>
    </w:p>
    <w:p w:rsidR="003414F4" w:rsidRDefault="003414F4" w:rsidP="00D33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Расширить возможности компетентного подхода к  организации педагогической деятельности: самообразование, обобщение и внедрение передового опыта, создание методической продукции, аналитической деятельности и т.д.</w:t>
      </w:r>
    </w:p>
    <w:p w:rsidR="003414F4" w:rsidRDefault="003414F4" w:rsidP="00D33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Корректировать профессиональные, методические, личностные  компетенции в организации </w:t>
      </w:r>
      <w:r w:rsidR="00573939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 начинающих преподавателей.</w:t>
      </w:r>
    </w:p>
    <w:p w:rsidR="003414F4" w:rsidRDefault="003414F4" w:rsidP="00D337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Пропагандировать педагогическое мастерство опытных преподавателей.</w:t>
      </w:r>
    </w:p>
    <w:p w:rsidR="00D337B6" w:rsidRDefault="00D337B6" w:rsidP="00D33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676"/>
        <w:gridCol w:w="3969"/>
        <w:gridCol w:w="2835"/>
        <w:gridCol w:w="1275"/>
        <w:gridCol w:w="2835"/>
        <w:gridCol w:w="2268"/>
      </w:tblGrid>
      <w:tr w:rsidR="009207B3" w:rsidRPr="00D337B6" w:rsidTr="00D337B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337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37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Формируемые</w:t>
            </w:r>
          </w:p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у молодых преподавателей компетенции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9207B3" w:rsidRPr="00D337B6" w:rsidTr="00D337B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Анализ структурно-количественного состава «Школы молодого педагога»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Обн</w:t>
            </w:r>
            <w:r w:rsidR="00D337B6">
              <w:rPr>
                <w:rFonts w:ascii="Times New Roman" w:hAnsi="Times New Roman"/>
                <w:sz w:val="24"/>
                <w:szCs w:val="24"/>
              </w:rPr>
              <w:t xml:space="preserve">овление информационного банка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структурно-количественного состава школы, выявление  ресурсов привлечения и поддержки  в колледже  молодых специалистов.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D337B6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Сравнительн</w:t>
            </w:r>
            <w:r w:rsidR="00573939">
              <w:rPr>
                <w:rFonts w:ascii="Times New Roman" w:hAnsi="Times New Roman"/>
                <w:sz w:val="24"/>
                <w:szCs w:val="24"/>
              </w:rPr>
              <w:t>ый анализ состава «Школы» в 2023-2024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D337B6">
              <w:rPr>
                <w:rFonts w:ascii="Times New Roman" w:hAnsi="Times New Roman"/>
                <w:sz w:val="24"/>
                <w:szCs w:val="24"/>
              </w:rPr>
              <w:t>.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337B6">
              <w:rPr>
                <w:rFonts w:ascii="Times New Roman" w:hAnsi="Times New Roman"/>
                <w:sz w:val="24"/>
                <w:szCs w:val="24"/>
              </w:rPr>
              <w:t>.</w:t>
            </w:r>
            <w:r w:rsidR="00573939">
              <w:rPr>
                <w:rFonts w:ascii="Times New Roman" w:hAnsi="Times New Roman"/>
                <w:sz w:val="24"/>
                <w:szCs w:val="24"/>
              </w:rPr>
              <w:t xml:space="preserve"> и 2024-2025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D337B6">
              <w:rPr>
                <w:rFonts w:ascii="Times New Roman" w:hAnsi="Times New Roman"/>
                <w:sz w:val="24"/>
                <w:szCs w:val="24"/>
              </w:rPr>
              <w:t>.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337B6">
              <w:rPr>
                <w:rFonts w:ascii="Times New Roman" w:hAnsi="Times New Roman"/>
                <w:sz w:val="24"/>
                <w:szCs w:val="24"/>
              </w:rPr>
              <w:t>.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Мониторинг потребностей колледжа в молодых специалистах.</w:t>
            </w:r>
          </w:p>
        </w:tc>
      </w:tr>
      <w:tr w:rsidR="009207B3" w:rsidRPr="00D337B6" w:rsidTr="00D337B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Организация методической поддержки начинающих преподавателей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573939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пана работы на 2024-2025</w:t>
            </w:r>
            <w:r w:rsidR="003414F4" w:rsidRPr="00D337B6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D337B6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</w:p>
        </w:tc>
      </w:tr>
      <w:tr w:rsidR="009207B3" w:rsidRPr="00D337B6" w:rsidTr="00D337B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сопровождение, создание адресных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личностного развития,  саморазвития,  профессионального роста и творческого самовыражения молодого преподавателя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Анкетирование молодых педагогов (1 год работы) по вопросу мониторинга трудностей в педагогической деятельности и  потребностей в методической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профессиональных компетенций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D337B6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Анализ  анкет, индивидуальный план работы</w:t>
            </w:r>
          </w:p>
        </w:tc>
      </w:tr>
      <w:tr w:rsidR="009207B3" w:rsidRPr="00D337B6" w:rsidTr="00D337B6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Работа педагогических мастерских:</w:t>
            </w:r>
          </w:p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- «формула будущего педагога» (модератор</w:t>
            </w:r>
            <w:r w:rsidR="00573939">
              <w:rPr>
                <w:rFonts w:ascii="Times New Roman" w:hAnsi="Times New Roman"/>
                <w:sz w:val="24"/>
                <w:szCs w:val="24"/>
              </w:rPr>
              <w:t>: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руководитель ШМП);</w:t>
            </w:r>
          </w:p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- «персональный сайт педагога» (наставник по овладению ИКТ компетенциями);</w:t>
            </w:r>
          </w:p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>- «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>урок по ФГОС» (модератор руководитель ШМП)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Совершенствование ценностно-смысловых, социально-коммуникативных; созидательно-конструктивных компетенций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D337B6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Анализ предлагаемых молодыми педагогами «продуктов» творческой  деятельности</w:t>
            </w:r>
          </w:p>
        </w:tc>
      </w:tr>
      <w:tr w:rsidR="009207B3" w:rsidRPr="00D337B6" w:rsidTr="00D337B6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 для  молодых преподавателей «Самоанализ урока: системный и аспектный» </w:t>
            </w:r>
          </w:p>
          <w:p w:rsidR="003414F4" w:rsidRPr="00D337B6" w:rsidRDefault="003414F4" w:rsidP="0057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«Особенности организации </w:t>
            </w:r>
            <w:r w:rsidR="00573939">
              <w:rPr>
                <w:rFonts w:ascii="Times New Roman" w:hAnsi="Times New Roman"/>
                <w:sz w:val="24"/>
                <w:szCs w:val="24"/>
              </w:rPr>
              <w:t xml:space="preserve"> адаптивной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>образовательной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Совершенствование аналитико-прогностических, созидательно-конструктивных компетенций</w:t>
            </w:r>
          </w:p>
          <w:p w:rsidR="003414F4" w:rsidRPr="00D337B6" w:rsidRDefault="00D337B6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3414F4" w:rsidRPr="00D337B6">
              <w:rPr>
                <w:rFonts w:ascii="Times New Roman" w:hAnsi="Times New Roman"/>
                <w:sz w:val="24"/>
                <w:szCs w:val="24"/>
              </w:rPr>
              <w:t>профессионально-предметных компетенций.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  <w:p w:rsidR="003414F4" w:rsidRPr="00D337B6" w:rsidRDefault="009207B3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Наставник по вопросам инклюзивного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Проведение самоанализ результатов деятельности молодыми специалистами</w:t>
            </w:r>
          </w:p>
        </w:tc>
      </w:tr>
      <w:tr w:rsidR="009207B3" w:rsidRPr="00D337B6" w:rsidTr="00D337B6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Создание условий для участия молодых преподавателей в профессиональных конкурсах различного уровня.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Развитие  профессионально-предметных компетенций.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9207B3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Содержательно-технологический анализ предложенных на конкурс работ</w:t>
            </w:r>
          </w:p>
        </w:tc>
      </w:tr>
      <w:tr w:rsidR="009207B3" w:rsidRPr="00D337B6" w:rsidTr="00D337B6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>Участие молодых преподавателей в разнообразных мероприятиях, проектах, конкурсах  и др., организуемых  н</w:t>
            </w:r>
            <w:r w:rsidR="009207B3" w:rsidRPr="00D337B6">
              <w:rPr>
                <w:rFonts w:ascii="Times New Roman" w:hAnsi="Times New Roman"/>
                <w:bCs/>
                <w:sz w:val="24"/>
                <w:szCs w:val="24"/>
              </w:rPr>
              <w:t xml:space="preserve">а базе  колледжа в рамках ШМП, </w:t>
            </w:r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>ЦК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Компетенции профессионального роста,  творческого  самовыражения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9207B3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Достигнутые результаты</w:t>
            </w:r>
          </w:p>
        </w:tc>
      </w:tr>
      <w:tr w:rsidR="009207B3" w:rsidRPr="00D337B6" w:rsidTr="00D337B6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>Консультации по организационно-методическим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Компетенции личностного развития;</w:t>
            </w:r>
          </w:p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 компетенции по разработке урока, отвечающего требованиям ФГОС;</w:t>
            </w:r>
          </w:p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компетенции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развития, творческого  самовыражения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3414F4" w:rsidRPr="00D337B6" w:rsidRDefault="00D337B6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14F4" w:rsidRPr="00D337B6">
              <w:rPr>
                <w:rFonts w:ascii="Times New Roman" w:hAnsi="Times New Roman"/>
                <w:sz w:val="24"/>
                <w:szCs w:val="24"/>
              </w:rPr>
              <w:t xml:space="preserve">о востребованности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B3" w:rsidRPr="00D337B6" w:rsidRDefault="009207B3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Руководитель ШМП </w:t>
            </w:r>
          </w:p>
          <w:p w:rsidR="003414F4" w:rsidRPr="00D337B6" w:rsidRDefault="009207B3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Наставники по вопросам повышения профессионального уровня молодого специалиста</w:t>
            </w:r>
            <w:r w:rsidRPr="00D337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в предметной области или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>по определенному направлению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 результатов деятельности молодых педагогов</w:t>
            </w:r>
          </w:p>
        </w:tc>
      </w:tr>
      <w:tr w:rsidR="009207B3" w:rsidRPr="00D337B6" w:rsidTr="00D337B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результатов деятельности </w:t>
            </w:r>
            <w:proofErr w:type="spellStart"/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>внутриколледжной</w:t>
            </w:r>
            <w:proofErr w:type="spellEnd"/>
            <w:r w:rsidRPr="00D337B6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поддержки, сопровождения и профессионального развития молодых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D337B6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B3" w:rsidRPr="00D337B6" w:rsidRDefault="009207B3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повысить свой профессиональный уровень</w:t>
            </w:r>
            <w:r w:rsidRPr="00D337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37B6">
              <w:rPr>
                <w:rFonts w:ascii="Times New Roman" w:hAnsi="Times New Roman"/>
                <w:sz w:val="24"/>
                <w:szCs w:val="24"/>
              </w:rPr>
              <w:t>в предметной области или по определенному направлению деятельности</w:t>
            </w:r>
          </w:p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Достигнутые результаты.</w:t>
            </w:r>
          </w:p>
        </w:tc>
      </w:tr>
      <w:tr w:rsidR="009207B3" w:rsidRPr="00D337B6" w:rsidTr="00D337B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Диссеминация опыта.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Составление электронного банка инновационных уроков, отвечающих требованиям ФГОС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Компетенции профессионального творческого  самовыражения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D337B6" w:rsidP="00D3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4" w:rsidRPr="00D337B6" w:rsidRDefault="003414F4" w:rsidP="00D3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B6">
              <w:rPr>
                <w:rFonts w:ascii="Times New Roman" w:hAnsi="Times New Roman"/>
                <w:sz w:val="24"/>
                <w:szCs w:val="24"/>
              </w:rPr>
              <w:t>Достигнутые результаты</w:t>
            </w:r>
          </w:p>
        </w:tc>
      </w:tr>
    </w:tbl>
    <w:p w:rsidR="00D337B6" w:rsidRDefault="00D337B6" w:rsidP="003414F4">
      <w:pPr>
        <w:rPr>
          <w:rFonts w:ascii="Times New Roman" w:hAnsi="Times New Roman"/>
          <w:b/>
          <w:sz w:val="32"/>
          <w:szCs w:val="32"/>
        </w:rPr>
      </w:pPr>
    </w:p>
    <w:p w:rsidR="000E2E80" w:rsidRDefault="000E2E80" w:rsidP="00D337B6">
      <w:bookmarkStart w:id="0" w:name="_GoBack"/>
      <w:bookmarkEnd w:id="0"/>
    </w:p>
    <w:sectPr w:rsidR="000E2E80" w:rsidSect="00D337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AC3"/>
    <w:multiLevelType w:val="hybridMultilevel"/>
    <w:tmpl w:val="B35C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33"/>
    <w:rsid w:val="000E2E80"/>
    <w:rsid w:val="00275C8B"/>
    <w:rsid w:val="003414F4"/>
    <w:rsid w:val="00573939"/>
    <w:rsid w:val="00603033"/>
    <w:rsid w:val="009207B3"/>
    <w:rsid w:val="00D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stud3</dc:creator>
  <cp:lastModifiedBy>stud3</cp:lastModifiedBy>
  <cp:revision>4</cp:revision>
  <dcterms:created xsi:type="dcterms:W3CDTF">2022-12-26T12:23:00Z</dcterms:created>
  <dcterms:modified xsi:type="dcterms:W3CDTF">2025-02-19T10:26:00Z</dcterms:modified>
</cp:coreProperties>
</file>